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11" w:rsidRDefault="00FB0211" w:rsidP="00FB0211">
      <w:pPr>
        <w:pStyle w:val="Style1"/>
        <w:widowControl/>
        <w:rPr>
          <w:rStyle w:val="FontStyle18"/>
        </w:rPr>
      </w:pPr>
    </w:p>
    <w:p w:rsidR="00FB0211" w:rsidRDefault="00FB0211" w:rsidP="00FB0211">
      <w:pPr>
        <w:pStyle w:val="Style1"/>
        <w:widowControl/>
        <w:jc w:val="right"/>
        <w:rPr>
          <w:rStyle w:val="FontStyle20"/>
        </w:rPr>
      </w:pPr>
      <w:bookmarkStart w:id="0" w:name="_GoBack"/>
      <w:r>
        <w:rPr>
          <w:rStyle w:val="FontStyle20"/>
        </w:rPr>
        <w:t>Grodków, dnia 4 lutego 2019 r.</w:t>
      </w:r>
    </w:p>
    <w:p w:rsidR="00FB0211" w:rsidRDefault="00FB0211" w:rsidP="00FB0211">
      <w:pPr>
        <w:pStyle w:val="Style7"/>
        <w:widowControl/>
        <w:spacing w:before="29" w:line="240" w:lineRule="auto"/>
        <w:ind w:firstLine="0"/>
        <w:rPr>
          <w:rStyle w:val="FontStyle20"/>
        </w:rPr>
      </w:pPr>
      <w:r>
        <w:rPr>
          <w:rStyle w:val="FontStyle20"/>
        </w:rPr>
        <w:t>GGR.III.6845.9.2018.2019</w:t>
      </w:r>
    </w:p>
    <w:p w:rsidR="00FB0211" w:rsidRDefault="00FB0211" w:rsidP="00FB0211">
      <w:pPr>
        <w:pStyle w:val="Style4"/>
        <w:widowControl/>
        <w:spacing w:line="240" w:lineRule="exact"/>
        <w:ind w:left="2645"/>
        <w:jc w:val="both"/>
        <w:rPr>
          <w:sz w:val="20"/>
          <w:szCs w:val="20"/>
        </w:rPr>
      </w:pPr>
    </w:p>
    <w:p w:rsidR="00FB0211" w:rsidRDefault="00FB0211" w:rsidP="00FB0211">
      <w:pPr>
        <w:pStyle w:val="Style4"/>
        <w:widowControl/>
        <w:spacing w:line="240" w:lineRule="exact"/>
        <w:ind w:left="2645"/>
        <w:jc w:val="both"/>
        <w:rPr>
          <w:sz w:val="20"/>
          <w:szCs w:val="20"/>
        </w:rPr>
      </w:pPr>
    </w:p>
    <w:p w:rsidR="00FB0211" w:rsidRDefault="00FB0211" w:rsidP="00FB0211">
      <w:pPr>
        <w:pStyle w:val="Style4"/>
        <w:widowControl/>
        <w:spacing w:line="240" w:lineRule="exact"/>
        <w:ind w:left="2645"/>
        <w:jc w:val="both"/>
        <w:rPr>
          <w:sz w:val="20"/>
          <w:szCs w:val="20"/>
        </w:rPr>
      </w:pPr>
    </w:p>
    <w:p w:rsidR="00FB0211" w:rsidRDefault="00FB0211" w:rsidP="00FB0211">
      <w:pPr>
        <w:pStyle w:val="Style4"/>
        <w:widowControl/>
        <w:spacing w:line="240" w:lineRule="exact"/>
        <w:ind w:left="2645"/>
        <w:jc w:val="both"/>
        <w:rPr>
          <w:sz w:val="20"/>
          <w:szCs w:val="20"/>
        </w:rPr>
      </w:pPr>
    </w:p>
    <w:p w:rsidR="00FB0211" w:rsidRDefault="00FB0211" w:rsidP="00FB0211">
      <w:pPr>
        <w:pStyle w:val="Style4"/>
        <w:widowControl/>
        <w:spacing w:line="240" w:lineRule="exact"/>
        <w:ind w:left="2645"/>
        <w:jc w:val="both"/>
        <w:rPr>
          <w:sz w:val="20"/>
          <w:szCs w:val="20"/>
        </w:rPr>
      </w:pPr>
    </w:p>
    <w:p w:rsidR="00FB0211" w:rsidRDefault="00FB0211" w:rsidP="00FB0211">
      <w:pPr>
        <w:pStyle w:val="Style4"/>
        <w:widowControl/>
        <w:spacing w:line="240" w:lineRule="exact"/>
        <w:ind w:left="2645"/>
        <w:jc w:val="both"/>
        <w:rPr>
          <w:sz w:val="20"/>
          <w:szCs w:val="20"/>
        </w:rPr>
      </w:pPr>
    </w:p>
    <w:p w:rsidR="00FB0211" w:rsidRDefault="00FB0211" w:rsidP="00FB0211">
      <w:pPr>
        <w:pStyle w:val="Style4"/>
        <w:widowControl/>
        <w:ind w:left="2645"/>
        <w:jc w:val="both"/>
        <w:rPr>
          <w:rStyle w:val="FontStyle19"/>
        </w:rPr>
      </w:pPr>
      <w:r>
        <w:rPr>
          <w:rStyle w:val="FontStyle19"/>
        </w:rPr>
        <w:t>OGŁOSZENIE O PRZETARGU</w:t>
      </w:r>
    </w:p>
    <w:p w:rsidR="00FB0211" w:rsidRDefault="00FB0211" w:rsidP="00FB0211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FB0211" w:rsidRDefault="00FB0211" w:rsidP="00FB0211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FB0211" w:rsidRDefault="00FB0211" w:rsidP="00FB0211">
      <w:pPr>
        <w:pStyle w:val="Style7"/>
        <w:widowControl/>
        <w:spacing w:before="38" w:line="317" w:lineRule="exact"/>
        <w:ind w:firstLine="0"/>
        <w:rPr>
          <w:rStyle w:val="FontStyle20"/>
        </w:rPr>
      </w:pPr>
      <w:r>
        <w:rPr>
          <w:rStyle w:val="FontStyle20"/>
        </w:rPr>
        <w:t>Na podstawie:</w:t>
      </w:r>
    </w:p>
    <w:p w:rsidR="00FB0211" w:rsidRDefault="00FB0211" w:rsidP="00FB0211">
      <w:pPr>
        <w:pStyle w:val="Style6"/>
        <w:widowControl/>
        <w:numPr>
          <w:ilvl w:val="0"/>
          <w:numId w:val="1"/>
        </w:numPr>
        <w:tabs>
          <w:tab w:val="left" w:pos="115"/>
        </w:tabs>
        <w:ind w:left="115" w:hanging="115"/>
        <w:rPr>
          <w:rStyle w:val="FontStyle20"/>
        </w:rPr>
      </w:pPr>
      <w:r>
        <w:rPr>
          <w:rStyle w:val="FontStyle20"/>
        </w:rPr>
        <w:t xml:space="preserve">art.37 ust.4, art.38 </w:t>
      </w:r>
      <w:proofErr w:type="spellStart"/>
      <w:r>
        <w:rPr>
          <w:rStyle w:val="FontStyle20"/>
        </w:rPr>
        <w:t>ust.l</w:t>
      </w:r>
      <w:proofErr w:type="spellEnd"/>
      <w:r>
        <w:rPr>
          <w:rStyle w:val="FontStyle20"/>
        </w:rPr>
        <w:t xml:space="preserve">, art. 40 </w:t>
      </w:r>
      <w:proofErr w:type="spellStart"/>
      <w:r>
        <w:rPr>
          <w:rStyle w:val="FontStyle20"/>
        </w:rPr>
        <w:t>ust.l</w:t>
      </w:r>
      <w:proofErr w:type="spellEnd"/>
      <w:r>
        <w:rPr>
          <w:rStyle w:val="FontStyle20"/>
        </w:rPr>
        <w:t xml:space="preserve"> pkt 4 ustawy z dnia 21 sierpnia 1997 r. o gospodarce nieruchomościami /Dz. U. z 2018 r. poz. 2204 /,</w:t>
      </w:r>
    </w:p>
    <w:p w:rsidR="00FB0211" w:rsidRDefault="00FB0211" w:rsidP="00FB0211">
      <w:pPr>
        <w:pStyle w:val="Style7"/>
        <w:widowControl/>
        <w:spacing w:line="317" w:lineRule="exact"/>
        <w:ind w:left="178"/>
        <w:rPr>
          <w:rStyle w:val="FontStyle20"/>
        </w:rPr>
      </w:pPr>
      <w:r>
        <w:rPr>
          <w:rStyle w:val="FontStyle20"/>
          <w:spacing w:val="30"/>
        </w:rPr>
        <w:t>-§3ust.l</w:t>
      </w:r>
      <w:r>
        <w:rPr>
          <w:rStyle w:val="FontStyle20"/>
        </w:rPr>
        <w:t xml:space="preserve"> rozporządzenia Rady Ministrów z dnia 14 września 2004 r. w sprawie sposobu i trybu przeprowadzania przetargów oraz rokowań na zbycie nieruchomości /Dz. U. z 2014 r, poz. 1490/,</w:t>
      </w:r>
    </w:p>
    <w:p w:rsidR="00FB0211" w:rsidRDefault="00FB0211" w:rsidP="00FB0211">
      <w:pPr>
        <w:pStyle w:val="Style6"/>
        <w:widowControl/>
        <w:numPr>
          <w:ilvl w:val="0"/>
          <w:numId w:val="1"/>
        </w:numPr>
        <w:tabs>
          <w:tab w:val="left" w:pos="115"/>
        </w:tabs>
        <w:ind w:left="115" w:hanging="115"/>
        <w:rPr>
          <w:rStyle w:val="FontStyle20"/>
        </w:rPr>
      </w:pPr>
      <w:r>
        <w:rPr>
          <w:rStyle w:val="FontStyle20"/>
        </w:rPr>
        <w:t xml:space="preserve">§ 4 ust. 1 uchwały Rady Miejskiej w Grodkowie Nr XX/209/05 z dnia 23 lutego 2005 r. w sprawie zasad nabywania, zbywania i obciążania nieruchomości, stanowiących mienie Gminy Grodków oraz ich wydzierżawiania lub wynajmowania na okres dłuższy niż 3 lata (Dz. Urz. Woj. Op. Nr 36, poz. 1163 z </w:t>
      </w:r>
      <w:proofErr w:type="spellStart"/>
      <w:r>
        <w:rPr>
          <w:rStyle w:val="FontStyle20"/>
        </w:rPr>
        <w:t>późn</w:t>
      </w:r>
      <w:proofErr w:type="spellEnd"/>
      <w:r>
        <w:rPr>
          <w:rStyle w:val="FontStyle20"/>
        </w:rPr>
        <w:t>. zm.), -</w:t>
      </w:r>
    </w:p>
    <w:p w:rsidR="00FB0211" w:rsidRDefault="00FB0211" w:rsidP="00FB0211">
      <w:pPr>
        <w:pStyle w:val="Style7"/>
        <w:widowControl/>
        <w:spacing w:line="317" w:lineRule="exact"/>
        <w:ind w:left="173" w:hanging="173"/>
        <w:rPr>
          <w:rStyle w:val="FontStyle20"/>
        </w:rPr>
      </w:pPr>
      <w:r>
        <w:rPr>
          <w:rStyle w:val="FontStyle20"/>
        </w:rPr>
        <w:t>-Wykazu nieruchomości   przeznaczonej do dzierżawy GGR.6845.9.2018 z dnia 20 listopada 2018 r.</w:t>
      </w:r>
    </w:p>
    <w:p w:rsidR="00FB0211" w:rsidRDefault="00FB0211" w:rsidP="00FB0211">
      <w:pPr>
        <w:pStyle w:val="Style8"/>
        <w:widowControl/>
        <w:spacing w:before="10"/>
        <w:ind w:right="5990"/>
        <w:rPr>
          <w:rStyle w:val="FontStyle21"/>
        </w:rPr>
      </w:pPr>
      <w:r>
        <w:rPr>
          <w:rStyle w:val="FontStyle20"/>
        </w:rPr>
        <w:t xml:space="preserve">BURMISTRZ GRODKOWA: </w:t>
      </w:r>
      <w:r>
        <w:rPr>
          <w:rStyle w:val="FontStyle21"/>
        </w:rPr>
        <w:t xml:space="preserve">Ogłasza </w:t>
      </w:r>
      <w:r>
        <w:rPr>
          <w:rStyle w:val="FontStyle20"/>
        </w:rPr>
        <w:t xml:space="preserve">I </w:t>
      </w:r>
      <w:r>
        <w:rPr>
          <w:rStyle w:val="FontStyle21"/>
        </w:rPr>
        <w:t>przetarg:</w:t>
      </w:r>
    </w:p>
    <w:p w:rsidR="00FB0211" w:rsidRDefault="00FB0211" w:rsidP="00FB0211">
      <w:pPr>
        <w:pStyle w:val="Style9"/>
        <w:widowControl/>
        <w:spacing w:before="211"/>
        <w:rPr>
          <w:rStyle w:val="FontStyle20"/>
        </w:rPr>
      </w:pPr>
      <w:r>
        <w:rPr>
          <w:rStyle w:val="FontStyle20"/>
        </w:rPr>
        <w:t>Pisemny - ofertowy, nieograniczony na wydzierżawienie nieruchomości gminnej opisanej poniżej:</w:t>
      </w:r>
    </w:p>
    <w:p w:rsidR="00FB0211" w:rsidRDefault="00FB0211" w:rsidP="00FB0211">
      <w:pPr>
        <w:pStyle w:val="Style3"/>
        <w:widowControl/>
        <w:tabs>
          <w:tab w:val="left" w:pos="226"/>
        </w:tabs>
        <w:spacing w:before="197"/>
        <w:ind w:left="226" w:right="6912"/>
        <w:rPr>
          <w:rStyle w:val="FontStyle20"/>
        </w:rPr>
      </w:pPr>
      <w:r>
        <w:rPr>
          <w:rStyle w:val="FontStyle22"/>
        </w:rPr>
        <w:t>1.</w:t>
      </w:r>
      <w:r>
        <w:rPr>
          <w:rStyle w:val="FontStyle22"/>
        </w:rPr>
        <w:tab/>
        <w:t>Grunt stanowiący:</w:t>
      </w:r>
      <w:r>
        <w:rPr>
          <w:rStyle w:val="FontStyle22"/>
        </w:rPr>
        <w:br/>
      </w:r>
      <w:r>
        <w:rPr>
          <w:rStyle w:val="FontStyle20"/>
        </w:rPr>
        <w:t>Działkę nr 11/6</w:t>
      </w:r>
    </w:p>
    <w:p w:rsidR="00FB0211" w:rsidRDefault="00FB0211" w:rsidP="00FB0211">
      <w:pPr>
        <w:pStyle w:val="Style3"/>
        <w:widowControl/>
        <w:numPr>
          <w:ilvl w:val="0"/>
          <w:numId w:val="2"/>
        </w:numPr>
        <w:tabs>
          <w:tab w:val="left" w:pos="182"/>
        </w:tabs>
        <w:ind w:left="182" w:right="5069" w:hanging="182"/>
        <w:rPr>
          <w:rStyle w:val="FontStyle22"/>
        </w:rPr>
      </w:pPr>
      <w:r>
        <w:rPr>
          <w:rStyle w:val="FontStyle22"/>
        </w:rPr>
        <w:t xml:space="preserve">Pow. działki do wydzierżawienia: </w:t>
      </w:r>
      <w:r>
        <w:rPr>
          <w:rStyle w:val="FontStyle20"/>
        </w:rPr>
        <w:t>0,0927 ha</w:t>
      </w:r>
    </w:p>
    <w:p w:rsidR="00FB0211" w:rsidRDefault="00FB0211" w:rsidP="00FB0211">
      <w:pPr>
        <w:pStyle w:val="Style3"/>
        <w:widowControl/>
        <w:numPr>
          <w:ilvl w:val="0"/>
          <w:numId w:val="2"/>
        </w:numPr>
        <w:tabs>
          <w:tab w:val="left" w:pos="182"/>
        </w:tabs>
        <w:ind w:left="182" w:right="6451" w:hanging="182"/>
        <w:rPr>
          <w:rStyle w:val="FontStyle22"/>
        </w:rPr>
      </w:pPr>
      <w:r>
        <w:rPr>
          <w:rStyle w:val="FontStyle22"/>
        </w:rPr>
        <w:t xml:space="preserve">Księga wieczysta: </w:t>
      </w:r>
      <w:r>
        <w:rPr>
          <w:rStyle w:val="FontStyle20"/>
        </w:rPr>
        <w:t>KW OP1 N/00038680/9</w:t>
      </w:r>
    </w:p>
    <w:p w:rsidR="00FB0211" w:rsidRDefault="00FB0211" w:rsidP="00FB0211">
      <w:pPr>
        <w:pStyle w:val="Style3"/>
        <w:widowControl/>
        <w:numPr>
          <w:ilvl w:val="0"/>
          <w:numId w:val="2"/>
        </w:numPr>
        <w:tabs>
          <w:tab w:val="left" w:pos="182"/>
        </w:tabs>
        <w:rPr>
          <w:rStyle w:val="FontStyle22"/>
        </w:rPr>
      </w:pPr>
      <w:r>
        <w:rPr>
          <w:rStyle w:val="FontStyle22"/>
        </w:rPr>
        <w:t>Opis i położenie nieruchomości do wydzierżawienia:</w:t>
      </w:r>
    </w:p>
    <w:p w:rsidR="00FB0211" w:rsidRDefault="00FB0211" w:rsidP="00FB0211">
      <w:pPr>
        <w:pStyle w:val="Style5"/>
        <w:widowControl/>
        <w:spacing w:before="62"/>
        <w:ind w:left="307"/>
        <w:rPr>
          <w:rStyle w:val="FontStyle20"/>
        </w:rPr>
      </w:pPr>
      <w:r>
        <w:rPr>
          <w:rStyle w:val="FontStyle20"/>
        </w:rPr>
        <w:t xml:space="preserve">Grunt stanowiący działkę nr 11/6 zapisany w ewidencji gruntów jako grunty orne niezabudowane </w:t>
      </w:r>
      <w:proofErr w:type="spellStart"/>
      <w:r>
        <w:rPr>
          <w:rStyle w:val="FontStyle20"/>
        </w:rPr>
        <w:t>Rlłłb</w:t>
      </w:r>
      <w:proofErr w:type="spellEnd"/>
      <w:r>
        <w:rPr>
          <w:rStyle w:val="FontStyle20"/>
        </w:rPr>
        <w:t xml:space="preserve">- 0,0030; oraz </w:t>
      </w:r>
      <w:proofErr w:type="spellStart"/>
      <w:r>
        <w:rPr>
          <w:rStyle w:val="FontStyle20"/>
        </w:rPr>
        <w:t>RIVa</w:t>
      </w:r>
      <w:proofErr w:type="spellEnd"/>
      <w:r>
        <w:rPr>
          <w:rStyle w:val="FontStyle20"/>
        </w:rPr>
        <w:t xml:space="preserve"> - 0,0897 położony na terenie miejscowości Kolnica</w:t>
      </w:r>
    </w:p>
    <w:p w:rsidR="00FB0211" w:rsidRDefault="00FB0211" w:rsidP="00FB0211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FB0211" w:rsidRDefault="00FB0211" w:rsidP="00FB0211">
      <w:pPr>
        <w:pStyle w:val="Style3"/>
        <w:widowControl/>
        <w:tabs>
          <w:tab w:val="left" w:pos="302"/>
        </w:tabs>
        <w:spacing w:before="82" w:line="240" w:lineRule="auto"/>
        <w:ind w:firstLine="0"/>
        <w:rPr>
          <w:rStyle w:val="FontStyle22"/>
        </w:rPr>
      </w:pPr>
      <w:r>
        <w:rPr>
          <w:rStyle w:val="FontStyle22"/>
        </w:rPr>
        <w:t>5.</w:t>
      </w:r>
      <w:r>
        <w:rPr>
          <w:rStyle w:val="FontStyle22"/>
        </w:rPr>
        <w:tab/>
        <w:t>Przeznaczenie nieruchomości:</w:t>
      </w:r>
    </w:p>
    <w:p w:rsidR="00FB0211" w:rsidRDefault="00FB0211" w:rsidP="00FB0211">
      <w:pPr>
        <w:widowControl/>
        <w:autoSpaceDE/>
        <w:autoSpaceDN/>
        <w:adjustRightInd/>
        <w:rPr>
          <w:rStyle w:val="FontStyle22"/>
        </w:rPr>
        <w:sectPr w:rsidR="00FB0211">
          <w:pgSz w:w="11905" w:h="16837"/>
          <w:pgMar w:top="1282" w:right="1383" w:bottom="1440" w:left="1383" w:header="708" w:footer="708" w:gutter="0"/>
          <w:cols w:space="708"/>
        </w:sectPr>
      </w:pPr>
    </w:p>
    <w:p w:rsidR="00FB0211" w:rsidRDefault="00FB0211" w:rsidP="00FB0211">
      <w:pPr>
        <w:pStyle w:val="Style6"/>
        <w:widowControl/>
        <w:numPr>
          <w:ilvl w:val="0"/>
          <w:numId w:val="3"/>
        </w:numPr>
        <w:tabs>
          <w:tab w:val="left" w:pos="466"/>
        </w:tabs>
        <w:spacing w:line="322" w:lineRule="exact"/>
        <w:ind w:left="466" w:hanging="125"/>
        <w:rPr>
          <w:rStyle w:val="FontStyle20"/>
        </w:rPr>
      </w:pPr>
      <w:r>
        <w:rPr>
          <w:rStyle w:val="FontStyle20"/>
        </w:rPr>
        <w:lastRenderedPageBreak/>
        <w:t>w planie zagospodarowania przestrzennego - tereny działki Nr 11/6 oznaczony jest symbolem UC -tereny usług komercyjnych</w:t>
      </w:r>
    </w:p>
    <w:p w:rsidR="00FB0211" w:rsidRDefault="00FB0211" w:rsidP="00FB0211">
      <w:pPr>
        <w:pStyle w:val="Style6"/>
        <w:widowControl/>
        <w:numPr>
          <w:ilvl w:val="0"/>
          <w:numId w:val="3"/>
        </w:numPr>
        <w:tabs>
          <w:tab w:val="left" w:pos="466"/>
        </w:tabs>
        <w:spacing w:line="322" w:lineRule="exact"/>
        <w:ind w:left="341"/>
        <w:rPr>
          <w:rStyle w:val="FontStyle20"/>
        </w:rPr>
      </w:pPr>
      <w:r>
        <w:rPr>
          <w:rStyle w:val="FontStyle20"/>
        </w:rPr>
        <w:t>dzierżawa - cele rolne</w:t>
      </w:r>
    </w:p>
    <w:p w:rsidR="00FB0211" w:rsidRDefault="00FB0211" w:rsidP="00FB0211">
      <w:pPr>
        <w:widowControl/>
        <w:rPr>
          <w:sz w:val="2"/>
          <w:szCs w:val="2"/>
        </w:rPr>
      </w:pPr>
    </w:p>
    <w:p w:rsidR="00FB0211" w:rsidRDefault="00FB0211" w:rsidP="00FB0211">
      <w:pPr>
        <w:pStyle w:val="Style11"/>
        <w:widowControl/>
        <w:numPr>
          <w:ilvl w:val="0"/>
          <w:numId w:val="4"/>
        </w:numPr>
        <w:tabs>
          <w:tab w:val="left" w:pos="245"/>
        </w:tabs>
        <w:spacing w:before="360"/>
        <w:rPr>
          <w:rStyle w:val="FontStyle22"/>
        </w:rPr>
      </w:pPr>
      <w:r>
        <w:rPr>
          <w:rStyle w:val="FontStyle22"/>
        </w:rPr>
        <w:t>Obciążenia i zobowiązania nieruchomości:</w:t>
      </w:r>
    </w:p>
    <w:p w:rsidR="00FB0211" w:rsidRDefault="00FB0211" w:rsidP="00FB0211">
      <w:pPr>
        <w:pStyle w:val="Style9"/>
        <w:widowControl/>
        <w:spacing w:before="149" w:line="240" w:lineRule="auto"/>
        <w:jc w:val="left"/>
        <w:rPr>
          <w:rStyle w:val="FontStyle20"/>
        </w:rPr>
      </w:pPr>
      <w:r>
        <w:rPr>
          <w:rStyle w:val="FontStyle20"/>
        </w:rPr>
        <w:t>Nieruchomość jest wolna od wszelkich obciążeń i zobowiązań.</w:t>
      </w:r>
    </w:p>
    <w:p w:rsidR="00FB0211" w:rsidRDefault="00FB0211" w:rsidP="00FB0211">
      <w:pPr>
        <w:pStyle w:val="Style11"/>
        <w:widowControl/>
        <w:numPr>
          <w:ilvl w:val="0"/>
          <w:numId w:val="5"/>
        </w:numPr>
        <w:tabs>
          <w:tab w:val="left" w:pos="245"/>
        </w:tabs>
        <w:spacing w:before="307"/>
        <w:rPr>
          <w:rStyle w:val="FontStyle22"/>
        </w:rPr>
      </w:pPr>
      <w:r>
        <w:rPr>
          <w:rStyle w:val="FontStyle22"/>
        </w:rPr>
        <w:t>Stawka wywoławcza czynszu dzierżawnego: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77" w:line="317" w:lineRule="exact"/>
        <w:rPr>
          <w:rStyle w:val="FontStyle20"/>
        </w:rPr>
      </w:pPr>
      <w:r>
        <w:rPr>
          <w:rStyle w:val="FontStyle20"/>
        </w:rPr>
        <w:t>Stawka wywoławcza czynszu dzierżawnego na podstawie Zarządzenia Nr BR-0050.454.2017 Burmistrza Grodkowa z dnia 31 stycznia 2017 r. w sprawie o kreślenia wysokości stawek czynszu najmu i dzierżawy za lokale i inne mienie stanowiące własność Gminy Grodków została ustalona w stosunku rocznym na kwotę brutto: 20,40 zł. /słownie złotych: dwadzieścia   40/100. Do w/w stawki czynszu dzierżawnego nie dolicza się podatku VAT.</w:t>
      </w:r>
    </w:p>
    <w:p w:rsidR="00FB0211" w:rsidRDefault="00FB0211" w:rsidP="00FB0211">
      <w:pPr>
        <w:pStyle w:val="Style11"/>
        <w:widowControl/>
        <w:numPr>
          <w:ilvl w:val="0"/>
          <w:numId w:val="6"/>
        </w:numPr>
        <w:tabs>
          <w:tab w:val="left" w:pos="245"/>
        </w:tabs>
        <w:spacing w:before="336"/>
        <w:rPr>
          <w:rStyle w:val="FontStyle22"/>
        </w:rPr>
      </w:pPr>
      <w:r>
        <w:rPr>
          <w:rStyle w:val="FontStyle22"/>
        </w:rPr>
        <w:t>Termin przetargu: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67" w:line="322" w:lineRule="exact"/>
        <w:rPr>
          <w:rStyle w:val="FontStyle20"/>
        </w:rPr>
      </w:pPr>
      <w:r>
        <w:rPr>
          <w:rStyle w:val="FontStyle20"/>
        </w:rPr>
        <w:t xml:space="preserve">Przetarg odbędzie się w dniu </w:t>
      </w:r>
      <w:r>
        <w:rPr>
          <w:rStyle w:val="FontStyle22"/>
        </w:rPr>
        <w:t xml:space="preserve">13 marca 2019 r. </w:t>
      </w:r>
      <w:r>
        <w:rPr>
          <w:rStyle w:val="FontStyle20"/>
        </w:rPr>
        <w:t xml:space="preserve">o godz. </w:t>
      </w:r>
      <w:r>
        <w:rPr>
          <w:rStyle w:val="FontStyle22"/>
        </w:rPr>
        <w:t xml:space="preserve">11.00 </w:t>
      </w:r>
      <w:r>
        <w:rPr>
          <w:rStyle w:val="FontStyle20"/>
        </w:rPr>
        <w:t>w lokalu Urzędu Miejskiego Grodkowie, p. nr 34,1 piętro.</w:t>
      </w:r>
    </w:p>
    <w:p w:rsidR="00FB0211" w:rsidRDefault="00FB0211" w:rsidP="00FB0211">
      <w:pPr>
        <w:pStyle w:val="Style11"/>
        <w:widowControl/>
        <w:numPr>
          <w:ilvl w:val="0"/>
          <w:numId w:val="7"/>
        </w:numPr>
        <w:tabs>
          <w:tab w:val="left" w:pos="245"/>
        </w:tabs>
        <w:spacing w:before="370"/>
        <w:rPr>
          <w:rStyle w:val="FontStyle22"/>
        </w:rPr>
      </w:pPr>
      <w:r>
        <w:rPr>
          <w:rStyle w:val="FontStyle22"/>
        </w:rPr>
        <w:t>Okres dzierżawy nieruchomości i forma jej dzierżawienia:</w:t>
      </w:r>
    </w:p>
    <w:p w:rsidR="00FB0211" w:rsidRDefault="00FB0211" w:rsidP="00FB0211">
      <w:pPr>
        <w:pStyle w:val="Style9"/>
        <w:widowControl/>
        <w:spacing w:before="154" w:line="240" w:lineRule="auto"/>
        <w:jc w:val="left"/>
        <w:rPr>
          <w:rStyle w:val="FontStyle20"/>
        </w:rPr>
      </w:pPr>
      <w:r>
        <w:rPr>
          <w:rStyle w:val="FontStyle20"/>
        </w:rPr>
        <w:t>Czas nieokreślony, przetarg pisemny-ofertowy, nieograniczony.</w:t>
      </w:r>
    </w:p>
    <w:p w:rsidR="00FB0211" w:rsidRDefault="00FB0211" w:rsidP="00FB0211">
      <w:pPr>
        <w:pStyle w:val="Style11"/>
        <w:widowControl/>
        <w:numPr>
          <w:ilvl w:val="0"/>
          <w:numId w:val="8"/>
        </w:numPr>
        <w:tabs>
          <w:tab w:val="left" w:pos="346"/>
        </w:tabs>
        <w:spacing w:before="442"/>
        <w:rPr>
          <w:rStyle w:val="FontStyle22"/>
        </w:rPr>
      </w:pPr>
      <w:r>
        <w:rPr>
          <w:rStyle w:val="FontStyle22"/>
        </w:rPr>
        <w:t>Warunek uczestnictwa w przetargu: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115" w:line="288" w:lineRule="exact"/>
        <w:rPr>
          <w:rStyle w:val="FontStyle20"/>
        </w:rPr>
      </w:pPr>
      <w:r>
        <w:rPr>
          <w:rStyle w:val="FontStyle20"/>
        </w:rPr>
        <w:t xml:space="preserve">W przetargu może brać udział zainteresowana osoba, która wpłaci do kasy Urzędu Miejskiego w Grodkowie lub na jego konto Nr: 51 1020 3668 0000 5102 0015 7792 prowadzone przez BP PKO, Oddział Grodków </w:t>
      </w:r>
      <w:r>
        <w:rPr>
          <w:rStyle w:val="FontStyle22"/>
        </w:rPr>
        <w:t xml:space="preserve">wadium w wysokości: 5,00 zł, </w:t>
      </w:r>
      <w:r>
        <w:rPr>
          <w:rStyle w:val="FontStyle20"/>
        </w:rPr>
        <w:t>słownie: pięć złotych- 00/100 oraz złoży stosowną ofertę dzierżawy w zaklejonej kopercie w Biurze Obsługi Klienta, pok. nr 10, /parter/w terminie zakreślonym w punkcie 12.</w:t>
      </w:r>
    </w:p>
    <w:p w:rsidR="00FB0211" w:rsidRDefault="00FB0211" w:rsidP="00FB0211">
      <w:pPr>
        <w:pStyle w:val="Style11"/>
        <w:widowControl/>
        <w:numPr>
          <w:ilvl w:val="0"/>
          <w:numId w:val="9"/>
        </w:numPr>
        <w:tabs>
          <w:tab w:val="left" w:pos="346"/>
        </w:tabs>
        <w:spacing w:before="302"/>
        <w:rPr>
          <w:rStyle w:val="FontStyle22"/>
        </w:rPr>
      </w:pPr>
      <w:r>
        <w:rPr>
          <w:rStyle w:val="FontStyle22"/>
        </w:rPr>
        <w:t>Pisemna oferta powinna zawierać:</w:t>
      </w:r>
    </w:p>
    <w:p w:rsidR="00FB0211" w:rsidRDefault="00FB0211" w:rsidP="00FB0211">
      <w:pPr>
        <w:widowControl/>
        <w:rPr>
          <w:sz w:val="2"/>
          <w:szCs w:val="2"/>
        </w:rPr>
      </w:pPr>
    </w:p>
    <w:p w:rsidR="00FB0211" w:rsidRDefault="00FB0211" w:rsidP="00FB0211">
      <w:pPr>
        <w:pStyle w:val="Style6"/>
        <w:widowControl/>
        <w:numPr>
          <w:ilvl w:val="0"/>
          <w:numId w:val="10"/>
        </w:numPr>
        <w:tabs>
          <w:tab w:val="left" w:pos="547"/>
        </w:tabs>
        <w:spacing w:before="264" w:line="278" w:lineRule="exact"/>
        <w:ind w:left="547" w:hanging="178"/>
        <w:rPr>
          <w:rStyle w:val="FontStyle20"/>
        </w:rPr>
      </w:pPr>
      <w:r>
        <w:rPr>
          <w:rStyle w:val="FontStyle20"/>
        </w:rPr>
        <w:t>imię, nazwisko i adres oferenta albo nazwę lub firmę oraz siedzibę, jeżeli oferentem jest osoba prawna lub inny podmiot;</w:t>
      </w:r>
    </w:p>
    <w:p w:rsidR="00FB0211" w:rsidRDefault="00FB0211" w:rsidP="00FB0211">
      <w:pPr>
        <w:pStyle w:val="Style6"/>
        <w:widowControl/>
        <w:numPr>
          <w:ilvl w:val="0"/>
          <w:numId w:val="11"/>
        </w:numPr>
        <w:tabs>
          <w:tab w:val="left" w:pos="547"/>
        </w:tabs>
        <w:spacing w:line="278" w:lineRule="exact"/>
        <w:ind w:left="370"/>
        <w:rPr>
          <w:rStyle w:val="FontStyle20"/>
        </w:rPr>
      </w:pPr>
      <w:r>
        <w:rPr>
          <w:rStyle w:val="FontStyle20"/>
        </w:rPr>
        <w:t>datę sporządzenia oferty;</w:t>
      </w:r>
    </w:p>
    <w:p w:rsidR="00FB0211" w:rsidRDefault="00FB0211" w:rsidP="00FB0211">
      <w:pPr>
        <w:pStyle w:val="Style6"/>
        <w:widowControl/>
        <w:numPr>
          <w:ilvl w:val="0"/>
          <w:numId w:val="10"/>
        </w:numPr>
        <w:tabs>
          <w:tab w:val="left" w:pos="547"/>
        </w:tabs>
        <w:spacing w:line="278" w:lineRule="exact"/>
        <w:ind w:left="547" w:hanging="178"/>
        <w:rPr>
          <w:rStyle w:val="FontStyle20"/>
        </w:rPr>
      </w:pPr>
      <w:r>
        <w:rPr>
          <w:rStyle w:val="FontStyle20"/>
        </w:rPr>
        <w:t>oświadczenie, że oferent zapoznał się z warunkami przetargu i przyjmuje te warunki bez zastrzeżeń;</w:t>
      </w:r>
    </w:p>
    <w:p w:rsidR="00FB0211" w:rsidRDefault="00FB0211" w:rsidP="00FB0211">
      <w:pPr>
        <w:pStyle w:val="Style6"/>
        <w:widowControl/>
        <w:numPr>
          <w:ilvl w:val="0"/>
          <w:numId w:val="11"/>
        </w:numPr>
        <w:tabs>
          <w:tab w:val="left" w:pos="547"/>
        </w:tabs>
        <w:spacing w:line="278" w:lineRule="exact"/>
        <w:ind w:left="370"/>
        <w:rPr>
          <w:rStyle w:val="FontStyle20"/>
        </w:rPr>
      </w:pPr>
      <w:r>
        <w:rPr>
          <w:rStyle w:val="FontStyle20"/>
        </w:rPr>
        <w:t>proponowaną stawkę czynszu dzierżawnego</w:t>
      </w:r>
    </w:p>
    <w:p w:rsidR="00FB0211" w:rsidRDefault="00FB0211" w:rsidP="00FB0211">
      <w:pPr>
        <w:pStyle w:val="Style6"/>
        <w:widowControl/>
        <w:numPr>
          <w:ilvl w:val="0"/>
          <w:numId w:val="11"/>
        </w:numPr>
        <w:tabs>
          <w:tab w:val="left" w:pos="547"/>
        </w:tabs>
        <w:spacing w:before="58" w:line="240" w:lineRule="auto"/>
        <w:ind w:left="370"/>
        <w:rPr>
          <w:rStyle w:val="FontStyle20"/>
        </w:rPr>
      </w:pPr>
      <w:r>
        <w:rPr>
          <w:rStyle w:val="FontStyle20"/>
        </w:rPr>
        <w:t>ksero wpłaconego wadium</w:t>
      </w:r>
    </w:p>
    <w:p w:rsidR="00FB0211" w:rsidRDefault="00FB0211" w:rsidP="00FB0211">
      <w:pPr>
        <w:pStyle w:val="Style9"/>
        <w:widowControl/>
        <w:spacing w:before="163" w:line="240" w:lineRule="auto"/>
        <w:jc w:val="left"/>
        <w:rPr>
          <w:rStyle w:val="FontStyle20"/>
        </w:rPr>
      </w:pPr>
      <w:r>
        <w:rPr>
          <w:rStyle w:val="FontStyle20"/>
        </w:rPr>
        <w:t>Nie ustala się dodatkowych warunków przetargu.</w:t>
      </w: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  <w:sectPr w:rsidR="00FB0211">
          <w:pgSz w:w="11905" w:h="16837"/>
          <w:pgMar w:top="1397" w:right="1409" w:bottom="1440" w:left="1409" w:header="708" w:footer="708" w:gutter="0"/>
          <w:cols w:space="708"/>
        </w:sectPr>
      </w:pPr>
    </w:p>
    <w:p w:rsidR="00FB0211" w:rsidRDefault="00FB0211" w:rsidP="00FB0211">
      <w:pPr>
        <w:pStyle w:val="Style13"/>
        <w:widowControl/>
        <w:numPr>
          <w:ilvl w:val="0"/>
          <w:numId w:val="12"/>
        </w:numPr>
        <w:tabs>
          <w:tab w:val="left" w:pos="350"/>
        </w:tabs>
        <w:rPr>
          <w:rStyle w:val="FontStyle22"/>
        </w:rPr>
      </w:pPr>
      <w:r>
        <w:rPr>
          <w:rStyle w:val="FontStyle20"/>
        </w:rPr>
        <w:lastRenderedPageBreak/>
        <w:t xml:space="preserve">Termin wniesienia oferty oraz wpłacenia wadium upływa dnia </w:t>
      </w:r>
      <w:r>
        <w:rPr>
          <w:rStyle w:val="FontStyle22"/>
        </w:rPr>
        <w:t xml:space="preserve">8 marca 2019 r. </w:t>
      </w:r>
      <w:r>
        <w:rPr>
          <w:rStyle w:val="FontStyle20"/>
        </w:rPr>
        <w:t>przy czym warunkiem dopuszczenia do przetargu w przypadku uiszczenia wadium przelewem jest to, by w dniu i w czasie przeprowadzania przetargu było ono odnotowane na koncie Urzędu Miejskiego w Grodkowie przez Wydział Finansowy Urzędu.</w:t>
      </w:r>
    </w:p>
    <w:p w:rsidR="00FB0211" w:rsidRDefault="00FB0211" w:rsidP="00FB0211">
      <w:pPr>
        <w:pStyle w:val="Style11"/>
        <w:widowControl/>
        <w:numPr>
          <w:ilvl w:val="0"/>
          <w:numId w:val="12"/>
        </w:numPr>
        <w:tabs>
          <w:tab w:val="left" w:pos="350"/>
        </w:tabs>
        <w:spacing w:before="374"/>
        <w:rPr>
          <w:rStyle w:val="FontStyle22"/>
        </w:rPr>
      </w:pPr>
      <w:r>
        <w:rPr>
          <w:rStyle w:val="FontStyle22"/>
        </w:rPr>
        <w:t>Ważność przetargu: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82" w:line="317" w:lineRule="exact"/>
        <w:rPr>
          <w:rStyle w:val="FontStyle20"/>
        </w:rPr>
      </w:pPr>
      <w:r>
        <w:rPr>
          <w:rStyle w:val="FontStyle20"/>
        </w:rPr>
        <w:t>Przetarg jest ważny nawet wtedy, gdy zostanie złożona jedna oferta strony zainteresowanej spełniająca warunki określone w pkt 10 i U Ogłoszenia o Przetargu i zaoferowana stawka czynszu dzierżawnego jest wyższa od stawki wywoławczej, określonej w pkt 7 Ogłoszenia o Przetargu, co najmniej o 1% z zaokrągleniem do pełnego złotego.</w:t>
      </w:r>
    </w:p>
    <w:p w:rsidR="00FB0211" w:rsidRDefault="00FB0211" w:rsidP="00FB0211">
      <w:pPr>
        <w:pStyle w:val="Style11"/>
        <w:widowControl/>
        <w:numPr>
          <w:ilvl w:val="0"/>
          <w:numId w:val="13"/>
        </w:numPr>
        <w:tabs>
          <w:tab w:val="left" w:pos="350"/>
        </w:tabs>
        <w:spacing w:before="365"/>
        <w:rPr>
          <w:rStyle w:val="FontStyle22"/>
        </w:rPr>
      </w:pPr>
      <w:r>
        <w:rPr>
          <w:rStyle w:val="FontStyle22"/>
        </w:rPr>
        <w:t>Rozliczenie wpłaconego wadium: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115" w:line="274" w:lineRule="exact"/>
        <w:rPr>
          <w:rStyle w:val="FontStyle20"/>
        </w:rPr>
      </w:pPr>
      <w:r>
        <w:rPr>
          <w:rStyle w:val="FontStyle20"/>
        </w:rPr>
        <w:t>Wpłacone wadium zostanie zaliczone stronie, która wygrała przetarg na poczet czynszu zaoferowanego w złożonej ofercie.</w:t>
      </w:r>
    </w:p>
    <w:p w:rsidR="00FB0211" w:rsidRDefault="00FB0211" w:rsidP="00FB0211">
      <w:pPr>
        <w:pStyle w:val="Style9"/>
        <w:widowControl/>
        <w:spacing w:line="274" w:lineRule="exact"/>
        <w:rPr>
          <w:rStyle w:val="FontStyle20"/>
        </w:rPr>
      </w:pPr>
      <w:r>
        <w:rPr>
          <w:rStyle w:val="FontStyle20"/>
        </w:rPr>
        <w:t>W przypadku uporczywego uchylania się strony, która wygrała przetarg od spisania umowy dzierżawy, wpłacone wadium przepada na rzecz organizatora przetargu, a przetarg czyni nie byłym.</w:t>
      </w:r>
    </w:p>
    <w:p w:rsidR="00FB0211" w:rsidRDefault="00FB0211" w:rsidP="00FB0211">
      <w:pPr>
        <w:pStyle w:val="Style11"/>
        <w:widowControl/>
        <w:numPr>
          <w:ilvl w:val="0"/>
          <w:numId w:val="14"/>
        </w:numPr>
        <w:tabs>
          <w:tab w:val="left" w:pos="350"/>
        </w:tabs>
        <w:spacing w:before="336"/>
        <w:rPr>
          <w:rStyle w:val="FontStyle22"/>
        </w:rPr>
      </w:pPr>
      <w:r>
        <w:rPr>
          <w:rStyle w:val="FontStyle22"/>
        </w:rPr>
        <w:t>Zwrot wpłaconego wadium: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34" w:line="274" w:lineRule="exact"/>
        <w:rPr>
          <w:rStyle w:val="FontStyle20"/>
        </w:rPr>
      </w:pPr>
      <w:r>
        <w:rPr>
          <w:rStyle w:val="FontStyle20"/>
        </w:rPr>
        <w:t>Wpłacone wadium zwraca się w kasie Urzędu lub przelewem w terminie do 3-ch dni po odbytym przetargu osobie, która przegrała przetarg lub do niego nie przystąpiła, przy czym termin ten liczy się od dnia następnego po dniu odbytego przetargu.</w:t>
      </w:r>
    </w:p>
    <w:p w:rsidR="00FB0211" w:rsidRDefault="00FB0211" w:rsidP="00FB0211">
      <w:pPr>
        <w:pStyle w:val="Style11"/>
        <w:widowControl/>
        <w:numPr>
          <w:ilvl w:val="0"/>
          <w:numId w:val="15"/>
        </w:numPr>
        <w:tabs>
          <w:tab w:val="left" w:pos="350"/>
        </w:tabs>
        <w:spacing w:before="302"/>
        <w:rPr>
          <w:rStyle w:val="FontStyle22"/>
        </w:rPr>
      </w:pPr>
      <w:r>
        <w:rPr>
          <w:rStyle w:val="FontStyle22"/>
        </w:rPr>
        <w:t>Odwołanie wyznaczonego przetargu:</w:t>
      </w:r>
    </w:p>
    <w:p w:rsidR="00FB0211" w:rsidRDefault="00FB0211" w:rsidP="00FB0211">
      <w:pPr>
        <w:pStyle w:val="Style9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24" w:line="278" w:lineRule="exact"/>
        <w:rPr>
          <w:rStyle w:val="FontStyle20"/>
        </w:rPr>
      </w:pPr>
      <w:r>
        <w:rPr>
          <w:rStyle w:val="FontStyle20"/>
        </w:rPr>
        <w:t>Burmistrz Grodkowa może odwołać z ważnych przyczyn ogłoszony przetarg informując o tym fakcie niezwłocznie w formie właściwej dla Ogłoszenia o Przetargu.</w:t>
      </w:r>
    </w:p>
    <w:p w:rsidR="00FB0211" w:rsidRDefault="00FB0211" w:rsidP="00FB0211">
      <w:pPr>
        <w:pStyle w:val="Style2"/>
        <w:widowControl/>
        <w:spacing w:line="240" w:lineRule="exact"/>
        <w:rPr>
          <w:sz w:val="20"/>
          <w:szCs w:val="20"/>
        </w:rPr>
      </w:pPr>
    </w:p>
    <w:p w:rsidR="00FB0211" w:rsidRDefault="00FB0211" w:rsidP="00FB0211">
      <w:pPr>
        <w:pStyle w:val="Style2"/>
        <w:widowControl/>
        <w:spacing w:before="197"/>
        <w:rPr>
          <w:rStyle w:val="FontStyle22"/>
        </w:rPr>
      </w:pPr>
      <w:r>
        <w:rPr>
          <w:rStyle w:val="FontStyle22"/>
        </w:rPr>
        <w:t>17. Informacja publiczna:</w:t>
      </w:r>
    </w:p>
    <w:p w:rsidR="00FB0211" w:rsidRDefault="00FB0211" w:rsidP="00FB0211">
      <w:pPr>
        <w:pStyle w:val="Style9"/>
        <w:widowControl/>
        <w:spacing w:line="240" w:lineRule="exact"/>
        <w:ind w:right="43"/>
        <w:rPr>
          <w:sz w:val="20"/>
          <w:szCs w:val="20"/>
        </w:rPr>
      </w:pPr>
    </w:p>
    <w:p w:rsidR="00FB0211" w:rsidRDefault="00FB0211" w:rsidP="00FB0211">
      <w:pPr>
        <w:pStyle w:val="Style9"/>
        <w:widowControl/>
        <w:spacing w:before="34" w:line="274" w:lineRule="exact"/>
        <w:ind w:right="43"/>
        <w:rPr>
          <w:rStyle w:val="FontStyle20"/>
        </w:rPr>
      </w:pPr>
      <w:r>
        <w:rPr>
          <w:rStyle w:val="FontStyle20"/>
        </w:rPr>
        <w:t>Niniejsze Ogłoszenie o Przetargu zostaje podane do publicznej wiadomości co najmniej 30 dni</w:t>
      </w:r>
    </w:p>
    <w:p w:rsidR="00FB0211" w:rsidRDefault="00FB0211" w:rsidP="00FB0211">
      <w:pPr>
        <w:pStyle w:val="Style9"/>
        <w:widowControl/>
        <w:spacing w:line="274" w:lineRule="exact"/>
        <w:ind w:right="43"/>
        <w:rPr>
          <w:rStyle w:val="FontStyle20"/>
        </w:rPr>
      </w:pPr>
      <w:r>
        <w:rPr>
          <w:rStyle w:val="FontStyle20"/>
        </w:rPr>
        <w:t>przed wyznaczonym terminem przetargu na tablicy ogłoszeń Urzędu Miejskiego w Grodkowie</w:t>
      </w:r>
    </w:p>
    <w:p w:rsidR="00FB0211" w:rsidRDefault="00FB0211" w:rsidP="00FB0211">
      <w:pPr>
        <w:pStyle w:val="Style9"/>
        <w:widowControl/>
        <w:spacing w:line="274" w:lineRule="exact"/>
        <w:jc w:val="left"/>
        <w:rPr>
          <w:rStyle w:val="FontStyle20"/>
        </w:rPr>
      </w:pPr>
      <w:r>
        <w:rPr>
          <w:rStyle w:val="FontStyle20"/>
        </w:rPr>
        <w:t>i na tablicy ogłoszeń w Sołectwie na którego terenie znajduje się nieruchomość.</w:t>
      </w:r>
    </w:p>
    <w:p w:rsidR="00FB0211" w:rsidRDefault="00FB0211" w:rsidP="00FB0211">
      <w:pPr>
        <w:pStyle w:val="Style9"/>
        <w:widowControl/>
        <w:spacing w:line="274" w:lineRule="exact"/>
        <w:rPr>
          <w:rStyle w:val="FontStyle20"/>
        </w:rPr>
      </w:pPr>
      <w:r>
        <w:rPr>
          <w:rStyle w:val="FontStyle20"/>
        </w:rPr>
        <w:t>Ponadto ww. ogłoszenie umieszczone zostanie na stronie internetowej Biuletynu Informacji</w:t>
      </w:r>
    </w:p>
    <w:p w:rsidR="00FB0211" w:rsidRDefault="00FB0211" w:rsidP="00FB0211">
      <w:pPr>
        <w:pStyle w:val="Style9"/>
        <w:widowControl/>
        <w:spacing w:line="274" w:lineRule="exact"/>
        <w:rPr>
          <w:rStyle w:val="FontStyle20"/>
        </w:rPr>
      </w:pPr>
      <w:r>
        <w:rPr>
          <w:rStyle w:val="FontStyle20"/>
        </w:rPr>
        <w:t>Publicznej Urzędu Miejskiego w Grodkowie oraz w prasie lokalnej tj. w Panoramie Powiatu</w:t>
      </w:r>
    </w:p>
    <w:p w:rsidR="00FB0211" w:rsidRDefault="00FB0211" w:rsidP="00FB0211">
      <w:pPr>
        <w:pStyle w:val="Style9"/>
        <w:widowControl/>
        <w:spacing w:line="274" w:lineRule="exact"/>
        <w:jc w:val="left"/>
        <w:rPr>
          <w:rStyle w:val="FontStyle20"/>
        </w:rPr>
      </w:pPr>
      <w:r>
        <w:rPr>
          <w:rStyle w:val="FontStyle20"/>
        </w:rPr>
        <w:t>Brzeskiego.</w:t>
      </w: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  <w:r>
        <w:rPr>
          <w:rStyle w:val="FontStyle20"/>
        </w:rPr>
        <w:t xml:space="preserve">                                                                                                   ZASTĘPCA BURMISTRZA</w:t>
      </w:r>
    </w:p>
    <w:p w:rsidR="00FB0211" w:rsidRDefault="00FB0211" w:rsidP="00FB0211">
      <w:pPr>
        <w:widowControl/>
        <w:autoSpaceDE/>
        <w:autoSpaceDN/>
        <w:adjustRightInd/>
        <w:rPr>
          <w:rStyle w:val="FontStyle20"/>
        </w:rPr>
      </w:pPr>
      <w:r>
        <w:rPr>
          <w:rStyle w:val="FontStyle20"/>
        </w:rPr>
        <w:t xml:space="preserve"> </w:t>
      </w:r>
    </w:p>
    <w:p w:rsidR="00054602" w:rsidRDefault="00FB0211" w:rsidP="008C6AED">
      <w:pPr>
        <w:widowControl/>
        <w:autoSpaceDE/>
        <w:autoSpaceDN/>
        <w:adjustRightInd/>
      </w:pPr>
      <w:r>
        <w:rPr>
          <w:rStyle w:val="FontStyle20"/>
        </w:rPr>
        <w:t xml:space="preserve">                                                                                          </w:t>
      </w:r>
      <w:r w:rsidR="008C6AED">
        <w:rPr>
          <w:rStyle w:val="FontStyle20"/>
        </w:rPr>
        <w:t xml:space="preserve">               Waldemar Wójcicki</w:t>
      </w:r>
      <w:bookmarkEnd w:id="0"/>
    </w:p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52A07E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21681A"/>
    <w:multiLevelType w:val="singleLevel"/>
    <w:tmpl w:val="EDE4FC3C"/>
    <w:lvl w:ilvl="0">
      <w:start w:val="16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311036"/>
    <w:multiLevelType w:val="singleLevel"/>
    <w:tmpl w:val="1EB216CC"/>
    <w:lvl w:ilvl="0">
      <w:start w:val="14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D6F1780"/>
    <w:multiLevelType w:val="singleLevel"/>
    <w:tmpl w:val="62A0EE00"/>
    <w:lvl w:ilvl="0">
      <w:start w:val="10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BF608F"/>
    <w:multiLevelType w:val="singleLevel"/>
    <w:tmpl w:val="5568E974"/>
    <w:lvl w:ilvl="0">
      <w:start w:val="7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1CF7EA5"/>
    <w:multiLevelType w:val="singleLevel"/>
    <w:tmpl w:val="CADE6170"/>
    <w:lvl w:ilvl="0">
      <w:start w:val="6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6E22EEB"/>
    <w:multiLevelType w:val="singleLevel"/>
    <w:tmpl w:val="555C0238"/>
    <w:lvl w:ilvl="0">
      <w:start w:val="9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6E24920"/>
    <w:multiLevelType w:val="singleLevel"/>
    <w:tmpl w:val="2A6CED14"/>
    <w:lvl w:ilvl="0">
      <w:start w:val="8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3CE7354"/>
    <w:multiLevelType w:val="singleLevel"/>
    <w:tmpl w:val="74208B42"/>
    <w:lvl w:ilvl="0">
      <w:start w:val="2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BB17ED4"/>
    <w:multiLevelType w:val="singleLevel"/>
    <w:tmpl w:val="C56EA25A"/>
    <w:lvl w:ilvl="0">
      <w:start w:val="1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192926"/>
    <w:multiLevelType w:val="singleLevel"/>
    <w:tmpl w:val="A170DF6E"/>
    <w:lvl w:ilvl="0">
      <w:start w:val="15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CB871AA"/>
    <w:multiLevelType w:val="singleLevel"/>
    <w:tmpl w:val="A66881E2"/>
    <w:lvl w:ilvl="0">
      <w:start w:val="12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8"/>
    <w:lvlOverride w:ilvl="0">
      <w:startOverride w:val="2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6"/>
    </w:lvlOverride>
  </w:num>
  <w:num w:numId="5">
    <w:abstractNumId w:val="4"/>
    <w:lvlOverride w:ilvl="0">
      <w:startOverride w:val="7"/>
    </w:lvlOverride>
  </w:num>
  <w:num w:numId="6">
    <w:abstractNumId w:val="7"/>
    <w:lvlOverride w:ilvl="0">
      <w:startOverride w:val="8"/>
    </w:lvlOverride>
  </w:num>
  <w:num w:numId="7">
    <w:abstractNumId w:val="6"/>
    <w:lvlOverride w:ilvl="0">
      <w:startOverride w:val="9"/>
    </w:lvlOverride>
  </w:num>
  <w:num w:numId="8">
    <w:abstractNumId w:val="3"/>
    <w:lvlOverride w:ilvl="0">
      <w:startOverride w:val="10"/>
    </w:lvlOverride>
  </w:num>
  <w:num w:numId="9">
    <w:abstractNumId w:val="9"/>
    <w:lvlOverride w:ilvl="0">
      <w:startOverride w:val="1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1"/>
    <w:lvlOverride w:ilvl="0">
      <w:startOverride w:val="12"/>
    </w:lvlOverride>
  </w:num>
  <w:num w:numId="13">
    <w:abstractNumId w:val="2"/>
    <w:lvlOverride w:ilvl="0">
      <w:startOverride w:val="14"/>
    </w:lvlOverride>
  </w:num>
  <w:num w:numId="14">
    <w:abstractNumId w:val="10"/>
    <w:lvlOverride w:ilvl="0">
      <w:startOverride w:val="15"/>
    </w:lvlOverride>
  </w:num>
  <w:num w:numId="15">
    <w:abstractNumId w:val="1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11"/>
    <w:rsid w:val="00054602"/>
    <w:rsid w:val="008C6AED"/>
    <w:rsid w:val="00FB0211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A077C-8028-4BD7-A2FD-43D859B4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B0211"/>
  </w:style>
  <w:style w:type="paragraph" w:customStyle="1" w:styleId="Style2">
    <w:name w:val="Style2"/>
    <w:basedOn w:val="Normalny"/>
    <w:uiPriority w:val="99"/>
    <w:rsid w:val="00FB0211"/>
  </w:style>
  <w:style w:type="paragraph" w:customStyle="1" w:styleId="Style3">
    <w:name w:val="Style3"/>
    <w:basedOn w:val="Normalny"/>
    <w:uiPriority w:val="99"/>
    <w:rsid w:val="00FB0211"/>
    <w:pPr>
      <w:spacing w:line="413" w:lineRule="exact"/>
      <w:ind w:hanging="226"/>
    </w:pPr>
  </w:style>
  <w:style w:type="paragraph" w:customStyle="1" w:styleId="Style4">
    <w:name w:val="Style4"/>
    <w:basedOn w:val="Normalny"/>
    <w:uiPriority w:val="99"/>
    <w:rsid w:val="00FB0211"/>
  </w:style>
  <w:style w:type="paragraph" w:customStyle="1" w:styleId="Style5">
    <w:name w:val="Style5"/>
    <w:basedOn w:val="Normalny"/>
    <w:uiPriority w:val="99"/>
    <w:rsid w:val="00FB0211"/>
    <w:pPr>
      <w:spacing w:line="322" w:lineRule="exact"/>
    </w:pPr>
  </w:style>
  <w:style w:type="paragraph" w:customStyle="1" w:styleId="Style6">
    <w:name w:val="Style6"/>
    <w:basedOn w:val="Normalny"/>
    <w:uiPriority w:val="99"/>
    <w:rsid w:val="00FB0211"/>
    <w:pPr>
      <w:spacing w:line="317" w:lineRule="exact"/>
      <w:ind w:hanging="115"/>
    </w:pPr>
  </w:style>
  <w:style w:type="paragraph" w:customStyle="1" w:styleId="Style7">
    <w:name w:val="Style7"/>
    <w:basedOn w:val="Normalny"/>
    <w:uiPriority w:val="99"/>
    <w:rsid w:val="00FB0211"/>
    <w:pPr>
      <w:spacing w:line="324" w:lineRule="exact"/>
      <w:ind w:hanging="178"/>
    </w:pPr>
  </w:style>
  <w:style w:type="paragraph" w:customStyle="1" w:styleId="Style8">
    <w:name w:val="Style8"/>
    <w:basedOn w:val="Normalny"/>
    <w:uiPriority w:val="99"/>
    <w:rsid w:val="00FB0211"/>
    <w:pPr>
      <w:spacing w:line="638" w:lineRule="exact"/>
    </w:pPr>
  </w:style>
  <w:style w:type="paragraph" w:customStyle="1" w:styleId="Style9">
    <w:name w:val="Style9"/>
    <w:basedOn w:val="Normalny"/>
    <w:uiPriority w:val="99"/>
    <w:rsid w:val="00FB0211"/>
    <w:pPr>
      <w:spacing w:line="326" w:lineRule="exact"/>
      <w:jc w:val="both"/>
    </w:pPr>
  </w:style>
  <w:style w:type="paragraph" w:customStyle="1" w:styleId="Style11">
    <w:name w:val="Style11"/>
    <w:basedOn w:val="Normalny"/>
    <w:uiPriority w:val="99"/>
    <w:rsid w:val="00FB0211"/>
  </w:style>
  <w:style w:type="paragraph" w:customStyle="1" w:styleId="Style13">
    <w:name w:val="Style13"/>
    <w:basedOn w:val="Normalny"/>
    <w:uiPriority w:val="99"/>
    <w:rsid w:val="00FB0211"/>
    <w:pPr>
      <w:spacing w:line="317" w:lineRule="exact"/>
      <w:jc w:val="both"/>
    </w:pPr>
  </w:style>
  <w:style w:type="paragraph" w:customStyle="1" w:styleId="Style14">
    <w:name w:val="Style14"/>
    <w:basedOn w:val="Normalny"/>
    <w:uiPriority w:val="99"/>
    <w:rsid w:val="00FB0211"/>
  </w:style>
  <w:style w:type="character" w:customStyle="1" w:styleId="FontStyle18">
    <w:name w:val="Font Style18"/>
    <w:basedOn w:val="Domylnaczcionkaakapitu"/>
    <w:uiPriority w:val="99"/>
    <w:rsid w:val="00FB0211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B02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FB0211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FB0211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Domylnaczcionkaakapitu"/>
    <w:uiPriority w:val="99"/>
    <w:rsid w:val="00FB021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FB0211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Grocholska_Monika</cp:lastModifiedBy>
  <cp:revision>4</cp:revision>
  <dcterms:created xsi:type="dcterms:W3CDTF">2019-02-05T08:55:00Z</dcterms:created>
  <dcterms:modified xsi:type="dcterms:W3CDTF">2019-02-05T11:16:00Z</dcterms:modified>
</cp:coreProperties>
</file>