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D7" w:rsidRDefault="00D759D7" w:rsidP="00D759D7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Grodków, dnia 31 października  2017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GGR.III.6845.8.2017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before="700" w:after="0" w:line="30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WYKAZ NIERUCHOMOŚCI PRZEZNACZONEJ DO DZIERŻAWY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podstawie: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art.35 ustawy z dnia 21 sierpnia 1997 r. o gospodarce nieruchomościami /Dz. U. z 2016 r.  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poz. 2147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zm./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280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art. 30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ust. 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pkt. 3 ustawy z dnia 8 marca 1998 o samorządzie gminnym /Dz.U.2016 r., poz.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280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446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/.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280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§ 16 pkt 1 Uchwały Nr XX/219/05 Rady Miejskiej w Grodkowie z dnia 23 lutego 2005 r.   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280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 sprawie zasad nabywania, zbywania i obciążania nieruchomości stanowiących, mienie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280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Gminy  Grodków oraz ich wydzierżawia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oftHyphen/>
        <w:t>nia lub wynajmowania na okres dłuższy niż 3 lata;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280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Dz.Urz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Województwa Opolskiego Nr 36, poz.1163,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zm./ . </w:t>
      </w:r>
    </w:p>
    <w:p w:rsidR="00D759D7" w:rsidRDefault="00D759D7" w:rsidP="00D759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Zarządzenia Nr BR.0050.454.2017 Burmistrza Grodkowa z dnia 31 stycznia 2017 r. w</w:t>
      </w:r>
    </w:p>
    <w:p w:rsidR="00D759D7" w:rsidRDefault="00D759D7" w:rsidP="00D759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sprawie określenia wysokości stawek czynszu i dzierżawy za lokale i inne mienie                                                 stanowiące własność Gminy Grodków;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280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before="440"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 GRODKOWA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before="340" w:after="0" w:line="276" w:lineRule="auto"/>
        <w:ind w:left="360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 1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right="4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right="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Przeznacza do dzierżawy nieruchomość gminną stanowiącą :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right="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działki nr 68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right="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Księga wieczysta: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OP1N/00038703/7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right="4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759D7" w:rsidRDefault="00D759D7" w:rsidP="00D759D7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3. Powierzchnia nieruchomości:</w:t>
      </w:r>
    </w:p>
    <w:p w:rsidR="00D759D7" w:rsidRDefault="00D759D7" w:rsidP="00D759D7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pl-PL"/>
        </w:rPr>
        <w:t>0,0100 ha</w:t>
      </w:r>
    </w:p>
    <w:p w:rsidR="00D759D7" w:rsidRDefault="00D759D7" w:rsidP="00D759D7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4. Opis nieruchomości: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Część działki do wydzierżawienia zapisana wg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gruntów jako tereny mieszkaniowe „B”                                                              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położona w miejscowości Gola Grodkowska        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Przeznaczenie nieruchomości w planie zagospodarowania: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tereny zabudowy zagrodowej w gospodarstwach rolnych, hodowlanych i ogrodniczych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Przeznaczenie podstawowe – tereny zabudowy mieszkaniowej jednorodzinnej                                                                         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z   dopuszczeniem usług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Termin zagospodarowania nieruchomości: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nie dotyczy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Cena nieruchomości: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nie dotyczy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Wysokość stawek procentowych opłat z tytułu użytkowania wieczystego: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dotyczy</w:t>
      </w:r>
    </w:p>
    <w:p w:rsidR="00D759D7" w:rsidRDefault="00D759D7" w:rsidP="00D759D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9.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Wysokość  opłat z tytułu użytkowania, najmu lub dzierżawy:</w:t>
      </w:r>
    </w:p>
    <w:p w:rsidR="00D759D7" w:rsidRDefault="00D759D7" w:rsidP="00D759D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759D7" w:rsidRDefault="00D759D7" w:rsidP="00D759D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Stawka wywoławcza czynszu dzierżawnego nieruchomości opisanej w pkt l na podstawie   </w:t>
      </w:r>
    </w:p>
    <w:p w:rsidR="00D759D7" w:rsidRDefault="00D759D7" w:rsidP="00D759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Zarządzenia Nr BR-0050.454.2017 Burmistrza Grodkowa z dnia 31 stycznia 2017 r.                                                       w sprawie określenia wysokości stawek czynszu najmu i dzierżawy za lokale i inne mienie     stanowiące własność Gminy Grodków została ustalona w stosunku rocznym na kwotę netto: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10,00 zł</w:t>
      </w:r>
      <w:r>
        <w:rPr>
          <w:rFonts w:ascii="Times New Roman" w:hAnsi="Times New Roman" w:cs="Times New Roman"/>
          <w:sz w:val="24"/>
          <w:szCs w:val="24"/>
        </w:rPr>
        <w:t xml:space="preserve"> (słownie złoty: dziesięć   00/100) . Do w/w kwoty  dolicza się 23 % podatku VAT                      w kwocie </w:t>
      </w:r>
      <w:r>
        <w:rPr>
          <w:rFonts w:ascii="Times New Roman" w:hAnsi="Times New Roman" w:cs="Times New Roman"/>
          <w:b/>
          <w:sz w:val="24"/>
          <w:szCs w:val="24"/>
        </w:rPr>
        <w:t xml:space="preserve">2,30 zł </w:t>
      </w:r>
      <w:r>
        <w:rPr>
          <w:rFonts w:ascii="Times New Roman" w:hAnsi="Times New Roman" w:cs="Times New Roman"/>
          <w:sz w:val="24"/>
          <w:szCs w:val="24"/>
        </w:rPr>
        <w:t>(słownie dwa złote 30/100).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-142" w:firstLine="1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-142" w:firstLine="1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Termin wnoszenia opłat: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 dnia 30  września każdego roku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-142" w:firstLine="1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11. Zasady aktualizacji opłat: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Aktualizacja czynszu dzierżawnego może nastąpić w przypadku gdy  stawka ta w okresie dzierżawy gruntu w kolejnych latach  będzie  mniejsza od stawki ustalonej w nowym Zarządzeniu Burmistrza na co dzierżawca wyraża zgodę.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-142" w:firstLine="1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 Przeznaczenie do oddania w  dzierżawę: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-142" w:firstLine="1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Ogród przydomowy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-142" w:firstLine="1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-142" w:firstLine="1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13. Termin do złożenia wniosku przez osoby, którym przysługuje pierwszeństwo                                           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-142" w:firstLine="1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w nabyciu nieruchomości na podstawie art.34 ust.1 pkt 1 i pkt 2:                                                  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nie dotyczy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 Tryb wydzierżawienia: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Bezprzetargowy 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 Okres wydzierżawienia: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Czas nieokreślony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16. Obciążenia nieruchomości: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   Nieruchomość jest wolna od wszelkich obciążeń i zobowiązań.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-567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</w:p>
    <w:p w:rsidR="00D759D7" w:rsidRDefault="00D759D7" w:rsidP="00D75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Niniejszy Wykaz zostaje wywieszony na okres  21 dni na tablicy ogłoszeń  Urzędu                                                                     Miejskiego w  Grodkowie i na tablicy ogłoszeń Sołectwa  na terenie, którego  położona  jest  w/w nieruchomość oraz na stronie internetowej Urzędu Miejskiego w Grodkowie </w:t>
      </w:r>
      <w:hyperlink r:id="rId4" w:history="1">
        <w:r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www.grodkow.pl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w Biuletynie Informacji Publicznej Urzędu Miejskiego w Grodkowie. Ponadto informacja o wywieszonym  Wykazie zostaje podana do publicznej wiadomości                        w prasie lokalnej – Panorama Powiatu Brzeskiego.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3402" w:hanging="34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D759D7" w:rsidRDefault="00D759D7" w:rsidP="00D759D7">
      <w:pPr>
        <w:widowControl w:val="0"/>
        <w:autoSpaceDE w:val="0"/>
        <w:autoSpaceDN w:val="0"/>
        <w:adjustRightInd w:val="0"/>
        <w:spacing w:after="0" w:line="276" w:lineRule="auto"/>
        <w:ind w:left="3402" w:hanging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59D7" w:rsidRDefault="00D759D7" w:rsidP="00D759D7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Niniejszy wykaz podano do publicznej wiadomości od dnia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31 października   2017 r. do dnia                           22 listopada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2017 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 upływie  w/w  terminu   zostanie  spisana stosowna umowa dzierżawy.</w:t>
      </w:r>
    </w:p>
    <w:p w:rsidR="00D759D7" w:rsidRDefault="00D759D7" w:rsidP="00D759D7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D759D7" w:rsidRDefault="00D759D7" w:rsidP="00D759D7"/>
    <w:p w:rsidR="00D759D7" w:rsidRDefault="00D759D7" w:rsidP="00D759D7">
      <w:r>
        <w:t>AB/3</w:t>
      </w:r>
    </w:p>
    <w:p w:rsidR="001A353D" w:rsidRDefault="00D759D7">
      <w:r>
        <w:t xml:space="preserve">                                                                                                                       </w:t>
      </w:r>
    </w:p>
    <w:p w:rsidR="00D759D7" w:rsidRDefault="00D759D7"/>
    <w:p w:rsidR="00D759D7" w:rsidRDefault="00D759D7">
      <w:r>
        <w:t xml:space="preserve">                                                                                                                                     BURMISTRZ</w:t>
      </w:r>
    </w:p>
    <w:p w:rsidR="00D759D7" w:rsidRDefault="00D759D7">
      <w: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t>Marek Antoniewicz</w:t>
      </w:r>
    </w:p>
    <w:sectPr w:rsidR="00D7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D7"/>
    <w:rsid w:val="001A353D"/>
    <w:rsid w:val="00D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2A523-9F52-4D4A-87E7-A471EEF7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9D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59D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75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od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Tymczasowe</dc:creator>
  <cp:keywords/>
  <dc:description/>
  <cp:lastModifiedBy>Tymczasowe</cp:lastModifiedBy>
  <cp:revision>1</cp:revision>
  <dcterms:created xsi:type="dcterms:W3CDTF">2017-11-02T13:50:00Z</dcterms:created>
  <dcterms:modified xsi:type="dcterms:W3CDTF">2017-11-02T13:51:00Z</dcterms:modified>
</cp:coreProperties>
</file>