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DA" w:rsidRDefault="003861DA" w:rsidP="003861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                                                                                                     Grodków, dnia 22.09.2020 r.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GGR.I.6845.21.2020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861DA" w:rsidRPr="00C96DF3" w:rsidRDefault="003861DA" w:rsidP="00386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nieruchomości przeznaczonej do dzierżawy</w:t>
      </w:r>
    </w:p>
    <w:p w:rsidR="003861DA" w:rsidRPr="00C96DF3" w:rsidRDefault="003861DA" w:rsidP="0038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861DA" w:rsidRPr="00A05695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5695">
        <w:rPr>
          <w:rFonts w:ascii="Times New Roman" w:eastAsia="Times New Roman" w:hAnsi="Times New Roman" w:cs="Times New Roman"/>
          <w:b/>
          <w:u w:val="single"/>
          <w:lang w:eastAsia="pl-PL"/>
        </w:rPr>
        <w:t>Na podstawie:</w:t>
      </w:r>
    </w:p>
    <w:p w:rsidR="003861DA" w:rsidRPr="00A05695" w:rsidRDefault="003861DA" w:rsidP="003861DA">
      <w:pPr>
        <w:spacing w:after="0"/>
        <w:ind w:left="142" w:hanging="142"/>
        <w:jc w:val="both"/>
      </w:pPr>
      <w:r w:rsidRPr="00A05695">
        <w:t xml:space="preserve">- art. 35 ust. 1 ustawy z dnia 21 sierpnia 1997 roku o gospodarce nieruchomościami, ( </w:t>
      </w:r>
      <w:r>
        <w:t xml:space="preserve">Dz. U. </w:t>
      </w:r>
      <w:r>
        <w:br/>
        <w:t xml:space="preserve"> z 2020 r. poz. 65 </w:t>
      </w:r>
      <w:r w:rsidRPr="00A05695">
        <w:t>)</w:t>
      </w:r>
    </w:p>
    <w:p w:rsidR="003861DA" w:rsidRPr="00A05695" w:rsidRDefault="003861DA" w:rsidP="003861DA">
      <w:pPr>
        <w:spacing w:after="0"/>
        <w:ind w:left="142" w:hanging="142"/>
        <w:jc w:val="both"/>
      </w:pPr>
      <w:r w:rsidRPr="00A05695">
        <w:t>- art. 30 ust. 2 pkt 3 ustawy z dnia 8 marca 1990  roku o samorząd</w:t>
      </w:r>
      <w:r>
        <w:t xml:space="preserve">zie gminnym, ( Dz. U.  z  2020 </w:t>
      </w:r>
      <w:r w:rsidRPr="00A05695">
        <w:t>roku poz. 713);</w:t>
      </w:r>
    </w:p>
    <w:p w:rsidR="003861DA" w:rsidRDefault="003861DA" w:rsidP="003861DA">
      <w:pPr>
        <w:spacing w:after="0" w:line="240" w:lineRule="auto"/>
        <w:jc w:val="both"/>
        <w:rPr>
          <w:b/>
          <w:sz w:val="23"/>
          <w:szCs w:val="23"/>
          <w:u w:val="single"/>
        </w:rPr>
      </w:pP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Burmistrz Grodkowa:</w:t>
      </w:r>
    </w:p>
    <w:p w:rsidR="003861DA" w:rsidRPr="00C96DF3" w:rsidRDefault="003861DA" w:rsidP="00386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861DA" w:rsidRPr="00A05695" w:rsidRDefault="003861DA" w:rsidP="003861DA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05695">
        <w:rPr>
          <w:rFonts w:ascii="Times New Roman" w:eastAsia="Times New Roman" w:hAnsi="Times New Roman" w:cs="Times New Roman"/>
          <w:bCs/>
          <w:lang w:eastAsia="pl-PL"/>
        </w:rPr>
        <w:t>Przeznacza do wydzierżawienia w trybie bezprzetargowym nieruchomość z Gminnego Zasobu Nieruchomości, stanowiącą :</w:t>
      </w:r>
    </w:p>
    <w:p w:rsidR="003861DA" w:rsidRPr="005054BC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Część działki Nr 125/5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3861DA" w:rsidRPr="002923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OP1N/00038689/2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3.Powierzchnia nieruchomości:</w:t>
      </w:r>
    </w:p>
    <w:p w:rsidR="003861DA" w:rsidRPr="00D05C60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0,7100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ha – pow. całej działki</w:t>
      </w:r>
    </w:p>
    <w:p w:rsidR="003861DA" w:rsidRPr="00D05C60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0,3600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ha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– pow. przeznaczona do dzierżawy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Jędrzejów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Działka Nr 125/5 o pow. 0,7100 ha, położona w miejscowości Jędrzejów wg ewidencji gruntów stanowi łąki trwałe, sady oraz grunty orne.</w:t>
      </w:r>
    </w:p>
    <w:p w:rsidR="003861DA" w:rsidRPr="00C96DF3" w:rsidRDefault="003861DA" w:rsidP="003861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Sąsiedztwo funkcji: - nieruchomość graniczy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nieruchomościami gruntowymi niezabudowanymi oraz częściowo zabudowanymi budynkiem mieszkalno-gospodarczym.     </w:t>
      </w:r>
    </w:p>
    <w:p w:rsidR="003861DA" w:rsidRDefault="003861DA" w:rsidP="003861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cele rekreacyjne.</w:t>
      </w:r>
    </w:p>
    <w:p w:rsidR="003861DA" w:rsidRDefault="003861DA" w:rsidP="003861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Ukształtowanie terenu: - teren równy, bez pofałdowań.</w:t>
      </w:r>
    </w:p>
    <w:p w:rsidR="003861DA" w:rsidRPr="00477884" w:rsidRDefault="003861DA" w:rsidP="003861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Dojazd i dojście do nieruchomości : z działki sąsiedniej 132/1 będącej własnością osoby prywatnej.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3861DA" w:rsidRDefault="003861DA" w:rsidP="003861DA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Nieruchomość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jest wolna od wszelkich obciążeń i zobowiązań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gruntu gminnego, 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na czas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reślony do 30.09.2023 r.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 dzierżawny  za   nieruchomość   objętą   w/w   Wykazem   zostaje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ustalony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brutto: - 72,00 </w:t>
      </w:r>
      <w:r w:rsidRPr="00C96DF3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ownie złotych: siedemdziesiąt dwa 00/100 w stosunku rocznym na podstawie 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</w:t>
      </w:r>
    </w:p>
    <w:p w:rsidR="003861DA" w:rsidRDefault="003861DA" w:rsidP="003861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Pr="00C96DF3" w:rsidRDefault="003861DA" w:rsidP="00386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Str.2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Zarządzenia Burmistrza Grodkowa Nr BR – 0050.454.2017 z dni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31 stycznia 2017 r.   w sprawie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określenia stawek czynszu najmu i dzierżawy za lokale i inne 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ienie stanowiące własność Gminy Grodków, płatny do 30 września każdego roku.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gruntu gminnego, obejmującego część działki Nr 125/5 o pow.0,36 ha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gruntu gminnego zostaną określone przez Wydzierżawiającego w umowie dzierżawy. 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3861DA" w:rsidRPr="00C96DF3" w:rsidRDefault="003861DA" w:rsidP="00386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 Informacji Publicznej Urzędu oraz w prasie lokalnej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861DA" w:rsidRPr="00C96DF3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23.09.2020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14.10.2020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B66E38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Zastępca Burmistrza</w:t>
      </w:r>
    </w:p>
    <w:p w:rsidR="00B66E38" w:rsidRDefault="00B66E38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Waldemar Wójcicki</w:t>
      </w: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861DA" w:rsidRDefault="003861DA" w:rsidP="003861D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DA"/>
    <w:rsid w:val="00054602"/>
    <w:rsid w:val="00371B2C"/>
    <w:rsid w:val="003861DA"/>
    <w:rsid w:val="00B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24829-2079-4D99-8B3C-DE4ADD15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2</cp:revision>
  <dcterms:created xsi:type="dcterms:W3CDTF">2020-09-23T14:32:00Z</dcterms:created>
  <dcterms:modified xsi:type="dcterms:W3CDTF">2020-09-23T15:01:00Z</dcterms:modified>
</cp:coreProperties>
</file>